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82CC4" w14:textId="77777777" w:rsidR="005346E0" w:rsidRDefault="00000000">
      <w:pPr>
        <w:jc w:val="left"/>
        <w:rPr>
          <w:rFonts w:ascii="Hiragino Kaku Gothic ProN" w:eastAsia="Hiragino Kaku Gothic ProN" w:hAnsi="Hiragino Kaku Gothic ProN" w:cs="Hiragino Kaku Gothic ProN"/>
          <w:color w:val="000000"/>
          <w:sz w:val="20"/>
          <w:szCs w:val="20"/>
        </w:rPr>
      </w:pPr>
      <w:r>
        <w:rPr>
          <w:rFonts w:ascii="Hiragino Kaku Gothic ProN" w:eastAsia="Hiragino Kaku Gothic ProN" w:hAnsi="Hiragino Kaku Gothic ProN" w:cs="Hiragino Kaku Gothic ProN"/>
          <w:color w:val="000000"/>
          <w:sz w:val="20"/>
          <w:szCs w:val="20"/>
        </w:rPr>
        <w:t>関係</w:t>
      </w:r>
      <w:r>
        <w:rPr>
          <w:rFonts w:ascii="Hiragino Kaku Gothic ProN" w:eastAsia="Hiragino Kaku Gothic ProN" w:hAnsi="Hiragino Kaku Gothic ProN" w:cs="Hiragino Kaku Gothic ProN"/>
          <w:sz w:val="20"/>
          <w:szCs w:val="20"/>
        </w:rPr>
        <w:t>者</w:t>
      </w:r>
      <w:r>
        <w:rPr>
          <w:rFonts w:ascii="Hiragino Kaku Gothic ProN" w:eastAsia="Hiragino Kaku Gothic ProN" w:hAnsi="Hiragino Kaku Gothic ProN" w:cs="Hiragino Kaku Gothic ProN"/>
          <w:color w:val="000000"/>
          <w:sz w:val="20"/>
          <w:szCs w:val="20"/>
        </w:rPr>
        <w:t>各位</w:t>
      </w:r>
    </w:p>
    <w:p w14:paraId="774A3676" w14:textId="77777777" w:rsidR="005346E0" w:rsidRDefault="00000000">
      <w:pPr>
        <w:jc w:val="right"/>
        <w:rPr>
          <w:rFonts w:ascii="Hiragino Kaku Gothic ProN" w:eastAsia="Hiragino Kaku Gothic ProN" w:hAnsi="Hiragino Kaku Gothic ProN" w:cs="Hiragino Kaku Gothic ProN"/>
          <w:color w:val="000000"/>
          <w:sz w:val="20"/>
          <w:szCs w:val="20"/>
        </w:rPr>
      </w:pPr>
      <w:r>
        <w:rPr>
          <w:rFonts w:ascii="Hiragino Kaku Gothic ProN" w:eastAsia="Hiragino Kaku Gothic ProN" w:hAnsi="Hiragino Kaku Gothic ProN" w:cs="Hiragino Kaku Gothic ProN"/>
          <w:color w:val="000000"/>
          <w:sz w:val="20"/>
          <w:szCs w:val="20"/>
        </w:rPr>
        <w:t>202</w:t>
      </w:r>
      <w:r>
        <w:rPr>
          <w:rFonts w:ascii="Hiragino Kaku Gothic ProN" w:eastAsia="Hiragino Kaku Gothic ProN" w:hAnsi="Hiragino Kaku Gothic ProN" w:cs="Hiragino Kaku Gothic ProN"/>
          <w:sz w:val="20"/>
          <w:szCs w:val="20"/>
        </w:rPr>
        <w:t>4</w:t>
      </w:r>
      <w:r>
        <w:rPr>
          <w:rFonts w:ascii="Hiragino Kaku Gothic ProN" w:eastAsia="Hiragino Kaku Gothic ProN" w:hAnsi="Hiragino Kaku Gothic ProN" w:cs="Hiragino Kaku Gothic ProN"/>
          <w:color w:val="000000"/>
          <w:sz w:val="20"/>
          <w:szCs w:val="20"/>
        </w:rPr>
        <w:t>年</w:t>
      </w:r>
      <w:r>
        <w:rPr>
          <w:rFonts w:ascii="Hiragino Kaku Gothic ProN" w:eastAsia="Hiragino Kaku Gothic ProN" w:hAnsi="Hiragino Kaku Gothic ProN" w:cs="Hiragino Kaku Gothic ProN"/>
          <w:sz w:val="20"/>
          <w:szCs w:val="20"/>
        </w:rPr>
        <w:t>9</w:t>
      </w:r>
      <w:r>
        <w:rPr>
          <w:rFonts w:ascii="Hiragino Kaku Gothic ProN" w:eastAsia="Hiragino Kaku Gothic ProN" w:hAnsi="Hiragino Kaku Gothic ProN" w:cs="Hiragino Kaku Gothic ProN"/>
          <w:color w:val="000000"/>
          <w:sz w:val="20"/>
          <w:szCs w:val="20"/>
        </w:rPr>
        <w:t>月吉日</w:t>
      </w:r>
    </w:p>
    <w:p w14:paraId="41B02D82" w14:textId="79CA2DB7" w:rsidR="005346E0" w:rsidRPr="00D5146A" w:rsidRDefault="00000000" w:rsidP="00D5146A">
      <w:pPr>
        <w:jc w:val="right"/>
        <w:rPr>
          <w:rFonts w:ascii="Hiragino Kaku Gothic ProN" w:eastAsia="Hiragino Kaku Gothic ProN" w:hAnsi="Hiragino Kaku Gothic ProN" w:cs="Hiragino Kaku Gothic ProN" w:hint="eastAsia"/>
          <w:color w:val="000000"/>
          <w:sz w:val="20"/>
          <w:szCs w:val="20"/>
        </w:rPr>
      </w:pPr>
      <w:r>
        <w:rPr>
          <w:rFonts w:ascii="Hiragino Kaku Gothic ProN" w:eastAsia="Hiragino Kaku Gothic ProN" w:hAnsi="Hiragino Kaku Gothic ProN" w:cs="Hiragino Kaku Gothic ProN"/>
          <w:color w:val="000000"/>
          <w:sz w:val="20"/>
          <w:szCs w:val="20"/>
        </w:rPr>
        <w:t>株式会社雨風太陽</w:t>
      </w:r>
    </w:p>
    <w:p w14:paraId="1ECEB09E" w14:textId="1F268AE2" w:rsidR="005346E0" w:rsidRPr="00D5146A" w:rsidRDefault="005346E0">
      <w:pPr>
        <w:jc w:val="right"/>
        <w:rPr>
          <w:rFonts w:ascii="Hiragino Kaku Gothic ProN" w:eastAsia="Hiragino Kaku Gothic ProN" w:hAnsi="Hiragino Kaku Gothic ProN" w:cs="Hiragino Kaku Gothic ProN"/>
          <w:color w:val="000000"/>
          <w:sz w:val="24"/>
          <w:szCs w:val="24"/>
        </w:rPr>
      </w:pPr>
    </w:p>
    <w:p w14:paraId="3C2018AB" w14:textId="28081755" w:rsidR="00D5146A" w:rsidRPr="00D5146A" w:rsidRDefault="00D5146A">
      <w:pPr>
        <w:jc w:val="center"/>
        <w:rPr>
          <w:rFonts w:ascii="Hiragino Kaku Gothic Pro W6" w:eastAsia="Hiragino Kaku Gothic Pro W6" w:hAnsi="Hiragino Kaku Gothic Pro W6" w:cs="Hiragino Kaku Gothic Pro W6"/>
          <w:b/>
          <w:color w:val="FF0000"/>
          <w:sz w:val="32"/>
          <w:szCs w:val="32"/>
        </w:rPr>
      </w:pPr>
      <w:r w:rsidRPr="00D5146A">
        <w:rPr>
          <w:rFonts w:ascii="Hiragino Kaku Gothic Pro W6" w:eastAsia="Hiragino Kaku Gothic Pro W6" w:hAnsi="Hiragino Kaku Gothic Pro W6" w:cs="Hiragino Kaku Gothic Pro W6" w:hint="eastAsia"/>
          <w:b/>
          <w:color w:val="FF0000"/>
          <w:sz w:val="32"/>
          <w:szCs w:val="32"/>
        </w:rPr>
        <w:t>※情報解禁は</w:t>
      </w:r>
      <w:r w:rsidRPr="00D5146A">
        <w:rPr>
          <w:rFonts w:ascii="Hiragino Kaku Gothic Pro W6" w:eastAsia="Hiragino Kaku Gothic Pro W6" w:hAnsi="Hiragino Kaku Gothic Pro W6" w:cs="Hiragino Kaku Gothic Pro W6"/>
          <w:b/>
          <w:color w:val="FF0000"/>
          <w:sz w:val="32"/>
          <w:szCs w:val="32"/>
        </w:rPr>
        <w:t>9月19日（木）15:00</w:t>
      </w:r>
      <w:r w:rsidRPr="00D5146A">
        <w:rPr>
          <w:rFonts w:ascii="Hiragino Kaku Gothic Pro W6" w:eastAsia="Hiragino Kaku Gothic Pro W6" w:hAnsi="Hiragino Kaku Gothic Pro W6" w:cs="Hiragino Kaku Gothic Pro W6" w:hint="eastAsia"/>
          <w:b/>
          <w:color w:val="FF0000"/>
          <w:sz w:val="32"/>
          <w:szCs w:val="32"/>
        </w:rPr>
        <w:t>を厳守ください※</w:t>
      </w:r>
    </w:p>
    <w:p w14:paraId="37C5960F" w14:textId="24AABC6C" w:rsidR="00D5146A" w:rsidRPr="00D5146A" w:rsidRDefault="00D5146A">
      <w:pPr>
        <w:jc w:val="center"/>
        <w:rPr>
          <w:rFonts w:ascii="Hiragino Kaku Gothic Pro W6" w:eastAsia="Hiragino Kaku Gothic Pro W6" w:hAnsi="Hiragino Kaku Gothic Pro W6" w:cs="Hiragino Kaku Gothic Pro W6" w:hint="eastAsia"/>
          <w:b/>
          <w:color w:val="FF0000"/>
          <w:sz w:val="24"/>
          <w:szCs w:val="24"/>
        </w:rPr>
      </w:pPr>
      <w:r>
        <w:rPr>
          <w:noProof/>
        </w:rPr>
        <mc:AlternateContent>
          <mc:Choice Requires="wps">
            <w:drawing>
              <wp:anchor distT="114300" distB="114300" distL="114300" distR="114300" simplePos="0" relativeHeight="251658240" behindDoc="1" locked="0" layoutInCell="1" hidden="0" allowOverlap="1" wp14:anchorId="35CFC160" wp14:editId="2D6EF653">
                <wp:simplePos x="0" y="0"/>
                <wp:positionH relativeFrom="column">
                  <wp:posOffset>106680</wp:posOffset>
                </wp:positionH>
                <wp:positionV relativeFrom="paragraph">
                  <wp:posOffset>86995</wp:posOffset>
                </wp:positionV>
                <wp:extent cx="6019800" cy="1066800"/>
                <wp:effectExtent l="0" t="0" r="12700" b="12700"/>
                <wp:wrapNone/>
                <wp:docPr id="1" name="角丸四角形 1"/>
                <wp:cNvGraphicFramePr/>
                <a:graphic xmlns:a="http://schemas.openxmlformats.org/drawingml/2006/main">
                  <a:graphicData uri="http://schemas.microsoft.com/office/word/2010/wordprocessingShape">
                    <wps:wsp>
                      <wps:cNvSpPr/>
                      <wps:spPr>
                        <a:xfrm>
                          <a:off x="0" y="0"/>
                          <a:ext cx="6019800" cy="1066800"/>
                        </a:xfrm>
                        <a:prstGeom prst="roundRect">
                          <a:avLst>
                            <a:gd name="adj" fmla="val 16667"/>
                          </a:avLst>
                        </a:prstGeom>
                        <a:noFill/>
                        <a:ln w="9525" cap="flat" cmpd="sng">
                          <a:solidFill>
                            <a:srgbClr val="000000"/>
                          </a:solidFill>
                          <a:prstDash val="solid"/>
                          <a:round/>
                          <a:headEnd type="none" w="sm" len="sm"/>
                          <a:tailEnd type="none" w="sm" len="sm"/>
                        </a:ln>
                      </wps:spPr>
                      <wps:txbx>
                        <w:txbxContent>
                          <w:p w14:paraId="52FA865A" w14:textId="77777777" w:rsidR="005346E0" w:rsidRDefault="005346E0">
                            <w:pPr>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5CFC160" id="角丸四角形 1" o:spid="_x0000_s1026" style="position:absolute;left:0;text-align:left;margin-left:8.4pt;margin-top:6.85pt;width:474pt;height:84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" filled="f">
                <v:stroke startarrowwidth="narrow" startarrowlength="short" endarrowwidth="narrow" endarrowlength="short"/>
                <v:textbox inset="2.53958mm,2.53958mm,2.53958mm,2.53958mm">
                  <w:txbxContent>
                    <w:p w14:paraId="52FA865A" w14:textId="77777777" w:rsidR="005346E0" w:rsidRDefault="005346E0">
                      <w:pPr>
                        <w:jc w:val="center"/>
                        <w:textDirection w:val="btLr"/>
                      </w:pPr>
                    </w:p>
                  </w:txbxContent>
                </v:textbox>
              </v:roundrect>
            </w:pict>
          </mc:Fallback>
        </mc:AlternateContent>
      </w:r>
    </w:p>
    <w:p w14:paraId="7A5A4F73" w14:textId="22A8ADCB" w:rsidR="005346E0" w:rsidRDefault="00000000">
      <w:pPr>
        <w:jc w:val="center"/>
        <w:rPr>
          <w:rFonts w:ascii="Hiragino Kaku Gothic Pro W6" w:eastAsia="Hiragino Kaku Gothic Pro W6" w:hAnsi="Hiragino Kaku Gothic Pro W6" w:cs="Hiragino Kaku Gothic Pro W6"/>
          <w:b/>
          <w:sz w:val="24"/>
          <w:szCs w:val="24"/>
        </w:rPr>
      </w:pPr>
      <w:r>
        <w:rPr>
          <w:rFonts w:ascii="Hiragino Kaku Gothic Pro W6" w:eastAsia="Hiragino Kaku Gothic Pro W6" w:hAnsi="Hiragino Kaku Gothic Pro W6" w:cs="Hiragino Kaku Gothic Pro W6"/>
          <w:b/>
          <w:sz w:val="24"/>
          <w:szCs w:val="24"/>
        </w:rPr>
        <w:t>【記者会見のご案内】</w:t>
      </w:r>
    </w:p>
    <w:p w14:paraId="75A6D580" w14:textId="77777777" w:rsidR="005346E0" w:rsidRDefault="00000000">
      <w:pPr>
        <w:jc w:val="center"/>
        <w:rPr>
          <w:rFonts w:ascii="Hiragino Kaku Gothic Pro W6" w:eastAsia="Hiragino Kaku Gothic Pro W6" w:hAnsi="Hiragino Kaku Gothic Pro W6" w:cs="Hiragino Kaku Gothic Pro W6"/>
          <w:b/>
          <w:sz w:val="24"/>
          <w:szCs w:val="24"/>
        </w:rPr>
      </w:pPr>
      <w:r>
        <w:rPr>
          <w:rFonts w:ascii="Hiragino Kaku Gothic Pro W6" w:eastAsia="Hiragino Kaku Gothic Pro W6" w:hAnsi="Hiragino Kaku Gothic Pro W6" w:cs="Hiragino Kaku Gothic Pro W6"/>
          <w:b/>
          <w:sz w:val="24"/>
          <w:szCs w:val="24"/>
        </w:rPr>
        <w:t>雨風太陽が、国内大手の農泊企業を関連会社化</w:t>
      </w:r>
    </w:p>
    <w:p w14:paraId="1C5990E7" w14:textId="77777777" w:rsidR="005346E0" w:rsidRDefault="00000000">
      <w:pPr>
        <w:jc w:val="center"/>
        <w:rPr>
          <w:rFonts w:ascii="Hiragino Kaku Gothic Pro W6" w:eastAsia="Hiragino Kaku Gothic Pro W6" w:hAnsi="Hiragino Kaku Gothic Pro W6" w:cs="Hiragino Kaku Gothic Pro W6"/>
          <w:b/>
          <w:sz w:val="24"/>
          <w:szCs w:val="24"/>
        </w:rPr>
      </w:pPr>
      <w:r>
        <w:rPr>
          <w:rFonts w:ascii="Hiragino Kaku Gothic Pro W6" w:eastAsia="Hiragino Kaku Gothic Pro W6" w:hAnsi="Hiragino Kaku Gothic Pro W6" w:cs="Hiragino Kaku Gothic Pro W6"/>
          <w:b/>
          <w:sz w:val="24"/>
          <w:szCs w:val="24"/>
        </w:rPr>
        <w:t>農泊におけるインバウンド需要を取り込み、地方の活性化と持続可能性向上に貢献</w:t>
      </w:r>
    </w:p>
    <w:p w14:paraId="3318BC12" w14:textId="77777777" w:rsidR="005346E0" w:rsidRDefault="00000000">
      <w:pPr>
        <w:jc w:val="center"/>
        <w:rPr>
          <w:rFonts w:ascii="Hiragino Kaku Gothic Pro W6" w:eastAsia="Hiragino Kaku Gothic Pro W6" w:hAnsi="Hiragino Kaku Gothic Pro W6" w:cs="Hiragino Kaku Gothic Pro W6"/>
          <w:b/>
          <w:sz w:val="24"/>
          <w:szCs w:val="24"/>
        </w:rPr>
      </w:pPr>
      <w:r>
        <w:rPr>
          <w:rFonts w:ascii="Hiragino Kaku Gothic Pro W6" w:eastAsia="Hiragino Kaku Gothic Pro W6" w:hAnsi="Hiragino Kaku Gothic Pro W6" w:cs="Hiragino Kaku Gothic Pro W6"/>
          <w:b/>
          <w:sz w:val="24"/>
          <w:szCs w:val="24"/>
        </w:rPr>
        <w:t xml:space="preserve">　 9月19日（木）15:00〜 @ 国土交通記者会 会見室</w:t>
      </w:r>
    </w:p>
    <w:p w14:paraId="60991740" w14:textId="77777777" w:rsidR="005346E0" w:rsidRDefault="005346E0">
      <w:pPr>
        <w:rPr>
          <w:rFonts w:ascii="Hiragino Kaku Gothic Pro W3" w:eastAsia="Hiragino Kaku Gothic Pro W3" w:hAnsi="Hiragino Kaku Gothic Pro W3" w:cs="Hiragino Kaku Gothic Pro W3" w:hint="eastAsia"/>
        </w:rPr>
      </w:pPr>
    </w:p>
    <w:p w14:paraId="6C1DD2C1"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「都市と地方をかきまぜる」をミッションとする株式会社雨風太陽（本社：岩手県花巻市、代表取締役：高橋 博之、証券コード:5616、以下「当社」）は、農泊におけるインバウンド需要を取り込み、地方の活性化と持続可能性向上に貢献していくために、</w:t>
      </w:r>
      <w:r>
        <w:rPr>
          <w:rFonts w:ascii="Hiragino Kaku Gothic Pro W3" w:eastAsia="Hiragino Kaku Gothic Pro W3" w:hAnsi="Hiragino Kaku Gothic Pro W3" w:cs="Hiragino Kaku Gothic Pro W3"/>
          <w:b/>
          <w:u w:val="single"/>
        </w:rPr>
        <w:t>国内大手の農泊企業を関連会社化</w:t>
      </w:r>
      <w:r>
        <w:rPr>
          <w:rFonts w:ascii="Hiragino Kaku Gothic Pro W3" w:eastAsia="Hiragino Kaku Gothic Pro W3" w:hAnsi="Hiragino Kaku Gothic Pro W3" w:cs="Hiragino Kaku Gothic Pro W3"/>
        </w:rPr>
        <w:t>いたします。</w:t>
      </w:r>
    </w:p>
    <w:p w14:paraId="478A9647"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つきましては、関連会社化に至った背景と今後の事業展望のご説明をメディアの皆様に差し上げたく、</w:t>
      </w:r>
      <w:r>
        <w:rPr>
          <w:rFonts w:ascii="Hiragino Kaku Gothic Pro W3" w:eastAsia="Hiragino Kaku Gothic Pro W3" w:hAnsi="Hiragino Kaku Gothic Pro W3" w:cs="Hiragino Kaku Gothic Pro W3"/>
          <w:b/>
          <w:u w:val="single"/>
        </w:rPr>
        <w:t>9月19日(木)に、国土交通記者会 会見室にて、記者会見を開催</w:t>
      </w:r>
      <w:r>
        <w:rPr>
          <w:rFonts w:ascii="Hiragino Kaku Gothic Pro W3" w:eastAsia="Hiragino Kaku Gothic Pro W3" w:hAnsi="Hiragino Kaku Gothic Pro W3" w:cs="Hiragino Kaku Gothic Pro W3"/>
        </w:rPr>
        <w:t>いたします。</w:t>
      </w:r>
    </w:p>
    <w:p w14:paraId="2AB3F1F8" w14:textId="77777777" w:rsidR="005346E0" w:rsidRDefault="005346E0">
      <w:pPr>
        <w:rPr>
          <w:rFonts w:ascii="Hiragino Kaku Gothic Pro W3" w:eastAsia="Hiragino Kaku Gothic Pro W3" w:hAnsi="Hiragino Kaku Gothic Pro W3" w:cs="Hiragino Kaku Gothic Pro W3"/>
        </w:rPr>
      </w:pPr>
    </w:p>
    <w:p w14:paraId="54567835"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ご多用な中恐縮ではございますが、ご参加をご検討いただけますようお願い申し上げます。</w:t>
      </w:r>
    </w:p>
    <w:p w14:paraId="144E5D2D"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通常の記者会での会見と同様、申込みは不要ですので、お時間になりましたら会見室へお越しください。</w:t>
      </w:r>
    </w:p>
    <w:p w14:paraId="1D594B9C" w14:textId="77777777" w:rsidR="005346E0" w:rsidRDefault="005346E0">
      <w:pPr>
        <w:rPr>
          <w:rFonts w:ascii="Hiragino Kaku Gothic Pro W3" w:eastAsia="Hiragino Kaku Gothic Pro W3" w:hAnsi="Hiragino Kaku Gothic Pro W3" w:cs="Hiragino Kaku Gothic Pro W3"/>
        </w:rPr>
      </w:pPr>
    </w:p>
    <w:p w14:paraId="05B6655C" w14:textId="77777777" w:rsidR="005346E0" w:rsidRDefault="00000000">
      <w:pPr>
        <w:rPr>
          <w:rFonts w:ascii="Hiragino Kaku Gothic Pro W3" w:eastAsia="Hiragino Kaku Gothic Pro W3" w:hAnsi="Hiragino Kaku Gothic Pro W3" w:cs="Hiragino Kaku Gothic Pro W3"/>
          <w:b/>
        </w:rPr>
      </w:pPr>
      <w:r>
        <w:rPr>
          <w:rFonts w:ascii="Hiragino Kaku Gothic Pro W3" w:eastAsia="Hiragino Kaku Gothic Pro W3" w:hAnsi="Hiragino Kaku Gothic Pro W3" w:cs="Hiragino Kaku Gothic Pro W3"/>
          <w:b/>
        </w:rPr>
        <w:t>【記者会見概要】</w:t>
      </w:r>
    </w:p>
    <w:p w14:paraId="415B2B0D"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 xml:space="preserve">日時： 2024年9月19日（木）15:00~16:00　</w:t>
      </w:r>
    </w:p>
    <w:p w14:paraId="618F6724"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場所：国土交通記者会 会見室（東京都千代田区霞が関２－１－３ 中央合同庁舎３号館５F）</w:t>
      </w:r>
    </w:p>
    <w:p w14:paraId="5574AC9D"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次第：</w:t>
      </w:r>
    </w:p>
    <w:p w14:paraId="780EE962"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・関連会社化に至った背景と今後の事業展望のご説明</w:t>
      </w:r>
    </w:p>
    <w:p w14:paraId="6F1C5972"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・質疑応答</w:t>
      </w:r>
    </w:p>
    <w:p w14:paraId="2DA06C91"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登壇者：</w:t>
      </w:r>
    </w:p>
    <w:p w14:paraId="7E71BDC7"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株式会社雨風太陽 代表取締役 高橋博之</w:t>
      </w:r>
    </w:p>
    <w:p w14:paraId="6C8A89F4"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国内大手農泊企業 代表</w:t>
      </w:r>
    </w:p>
    <w:p w14:paraId="19DB4FDA"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お申し込みについて：</w:t>
      </w:r>
    </w:p>
    <w:p w14:paraId="0D931B91" w14:textId="77777777" w:rsidR="005346E0" w:rsidRDefault="00000000">
      <w:pPr>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通常の記者会での会見と同様、申込みは不要です。お時間になりましたら会見室へお越しください。</w:t>
      </w:r>
    </w:p>
    <w:p w14:paraId="5F953415" w14:textId="77777777" w:rsidR="005346E0" w:rsidRDefault="005346E0">
      <w:pPr>
        <w:rPr>
          <w:rFonts w:ascii="Hiragino Kaku Gothic Pro W3" w:eastAsia="Hiragino Kaku Gothic Pro W3" w:hAnsi="Hiragino Kaku Gothic Pro W3" w:cs="Hiragino Kaku Gothic Pro W3"/>
        </w:rPr>
      </w:pPr>
    </w:p>
    <w:p w14:paraId="79FC027C"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b/>
          <w:color w:val="000000"/>
        </w:rPr>
        <w:t>【会社概要】</w:t>
      </w:r>
    </w:p>
    <w:p w14:paraId="53F84EB9"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会社名： 株式会社雨風太陽</w:t>
      </w:r>
    </w:p>
    <w:p w14:paraId="77F0FCD3"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代表者名： 高橋博之</w:t>
      </w:r>
    </w:p>
    <w:p w14:paraId="732020E3"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所在地： 岩手県花巻市大通一丁目１番４３－２ 花巻駅構内</w:t>
      </w:r>
    </w:p>
    <w:p w14:paraId="329A966F"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東京オフィス： 東京都渋谷区千駄ヶ谷3-26-5 金子ビル3F</w:t>
      </w:r>
    </w:p>
    <w:p w14:paraId="6F89DE70"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事業内容：</w:t>
      </w:r>
    </w:p>
    <w:p w14:paraId="17275EC8"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・個人向け食品関連サービス</w:t>
      </w:r>
    </w:p>
    <w:p w14:paraId="5C6BEE4E" w14:textId="77777777" w:rsidR="005346E0" w:rsidRDefault="00000000">
      <w:pPr>
        <w:jc w:val="left"/>
        <w:rPr>
          <w:rFonts w:ascii="Hiragino Kaku Gothic Pro W3" w:eastAsia="Hiragino Kaku Gothic Pro W3" w:hAnsi="Hiragino Kaku Gothic Pro W3" w:cs="Hiragino Kaku Gothic Pro W3"/>
        </w:rPr>
      </w:pPr>
      <w:proofErr w:type="spellStart"/>
      <w:r>
        <w:rPr>
          <w:rFonts w:ascii="Hiragino Kaku Gothic Pro W3" w:eastAsia="Hiragino Kaku Gothic Pro W3" w:hAnsi="Hiragino Kaku Gothic Pro W3" w:cs="Hiragino Kaku Gothic Pro W3"/>
        </w:rPr>
        <w:t>CtoC</w:t>
      </w:r>
      <w:proofErr w:type="spellEnd"/>
      <w:r>
        <w:rPr>
          <w:rFonts w:ascii="Hiragino Kaku Gothic Pro W3" w:eastAsia="Hiragino Kaku Gothic Pro W3" w:hAnsi="Hiragino Kaku Gothic Pro W3" w:cs="Hiragino Kaku Gothic Pro W3"/>
        </w:rPr>
        <w:t>プラットフォーム「ポケットマルシェ」、サブスクリプションサービス、食材付き情報誌「食べる通信」、ふるさと納税プラットフォーム「ポケマルふるさと納税」の企画・開発・運営</w:t>
      </w:r>
    </w:p>
    <w:p w14:paraId="33A20366"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・個人向け旅行関連サービス</w:t>
      </w:r>
    </w:p>
    <w:p w14:paraId="69692A75"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ポケマルおやこ地方留学の企画・実施</w:t>
      </w:r>
    </w:p>
    <w:p w14:paraId="028EB282"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・企業・自治体向けサービス</w:t>
      </w:r>
    </w:p>
    <w:p w14:paraId="3762DD33" w14:textId="77777777" w:rsidR="005346E0" w:rsidRDefault="00000000">
      <w:pPr>
        <w:jc w:val="left"/>
        <w:rPr>
          <w:rFonts w:ascii="Hiragino Kaku Gothic Pro W3" w:eastAsia="Hiragino Kaku Gothic Pro W3" w:hAnsi="Hiragino Kaku Gothic Pro W3" w:cs="Hiragino Kaku Gothic Pro W3"/>
        </w:rPr>
      </w:pPr>
      <w:r>
        <w:rPr>
          <w:rFonts w:ascii="Hiragino Kaku Gothic Pro W3" w:eastAsia="Hiragino Kaku Gothic Pro W3" w:hAnsi="Hiragino Kaku Gothic Pro W3" w:cs="Hiragino Kaku Gothic Pro W3"/>
        </w:rPr>
        <w:t>自治体支援サービス、法人向け食材販売等の企画・実施</w:t>
      </w:r>
    </w:p>
    <w:p w14:paraId="66CCBB4E" w14:textId="77777777" w:rsidR="005346E0" w:rsidRDefault="00000000">
      <w:pPr>
        <w:jc w:val="left"/>
        <w:rPr>
          <w:rFonts w:ascii="Hiragino Kaku Gothic ProN" w:eastAsia="Hiragino Kaku Gothic ProN" w:hAnsi="Hiragino Kaku Gothic ProN" w:cs="Hiragino Kaku Gothic ProN"/>
          <w:sz w:val="20"/>
          <w:szCs w:val="20"/>
        </w:rPr>
      </w:pPr>
      <w:r>
        <w:rPr>
          <w:rFonts w:ascii="Hiragino Kaku Gothic Pro W3" w:eastAsia="Hiragino Kaku Gothic Pro W3" w:hAnsi="Hiragino Kaku Gothic Pro W3" w:cs="Hiragino Kaku Gothic Pro W3"/>
        </w:rPr>
        <w:t>URL：https://ame-kaze-taiyo.jp/</w:t>
      </w:r>
    </w:p>
    <w:p w14:paraId="573A7EA5" w14:textId="77777777" w:rsidR="005346E0" w:rsidRDefault="00F7731E">
      <w:pPr>
        <w:jc w:val="left"/>
        <w:rPr>
          <w:rFonts w:ascii="Hiragino Kaku Gothic ProN" w:eastAsia="Hiragino Kaku Gothic ProN" w:hAnsi="Hiragino Kaku Gothic ProN" w:cs="Hiragino Kaku Gothic ProN"/>
          <w:sz w:val="20"/>
          <w:szCs w:val="20"/>
        </w:rPr>
      </w:pPr>
      <w:r>
        <w:rPr>
          <w:noProof/>
        </w:rPr>
        <w:pict w14:anchorId="1C4938EB">
          <v:rect id="_x0000_i1025" alt="" style="width:425.2pt;height:.05pt;mso-width-percent:0;mso-height-percent:0;mso-width-percent:0;mso-height-percent:0" o:hralign="center" o:hrstd="t" o:hr="t" fillcolor="#a0a0a0" stroked="f"/>
        </w:pict>
      </w:r>
    </w:p>
    <w:p w14:paraId="7A195B93" w14:textId="77777777" w:rsidR="005346E0" w:rsidRDefault="00000000">
      <w:pPr>
        <w:jc w:val="center"/>
        <w:rPr>
          <w:rFonts w:ascii="Hiragino Kaku Gothic ProN" w:eastAsia="Hiragino Kaku Gothic ProN" w:hAnsi="Hiragino Kaku Gothic ProN" w:cs="Hiragino Kaku Gothic ProN"/>
          <w:sz w:val="20"/>
          <w:szCs w:val="20"/>
        </w:rPr>
      </w:pPr>
      <w:r>
        <w:rPr>
          <w:rFonts w:ascii="Hiragino Kaku Gothic ProN" w:eastAsia="Hiragino Kaku Gothic ProN" w:hAnsi="Hiragino Kaku Gothic ProN" w:cs="Hiragino Kaku Gothic ProN"/>
          <w:sz w:val="20"/>
          <w:szCs w:val="20"/>
        </w:rPr>
        <w:t>【本件に関するお問合せ先】</w:t>
      </w:r>
    </w:p>
    <w:p w14:paraId="39DB1C3A" w14:textId="77777777" w:rsidR="005346E0" w:rsidRDefault="00000000">
      <w:pPr>
        <w:jc w:val="center"/>
        <w:rPr>
          <w:rFonts w:ascii="Hiragino Kaku Gothic ProN" w:eastAsia="Hiragino Kaku Gothic ProN" w:hAnsi="Hiragino Kaku Gothic ProN" w:cs="Hiragino Kaku Gothic ProN"/>
          <w:sz w:val="20"/>
          <w:szCs w:val="20"/>
        </w:rPr>
      </w:pPr>
      <w:r>
        <w:rPr>
          <w:rFonts w:ascii="Hiragino Kaku Gothic ProN" w:eastAsia="Hiragino Kaku Gothic ProN" w:hAnsi="Hiragino Kaku Gothic ProN" w:cs="Hiragino Kaku Gothic ProN"/>
          <w:sz w:val="20"/>
          <w:szCs w:val="20"/>
        </w:rPr>
        <w:t>株式会社雨風太陽 広報担当 仲野</w:t>
      </w:r>
    </w:p>
    <w:p w14:paraId="25D6A048" w14:textId="77777777" w:rsidR="005346E0" w:rsidRDefault="00000000">
      <w:pPr>
        <w:jc w:val="center"/>
        <w:rPr>
          <w:rFonts w:ascii="Hiragino Kaku Gothic ProN" w:eastAsia="Hiragino Kaku Gothic ProN" w:hAnsi="Hiragino Kaku Gothic ProN" w:cs="Hiragino Kaku Gothic ProN"/>
          <w:sz w:val="24"/>
          <w:szCs w:val="24"/>
          <w:u w:val="single"/>
        </w:rPr>
      </w:pPr>
      <w:r>
        <w:rPr>
          <w:rFonts w:ascii="Hiragino Kaku Gothic ProN" w:eastAsia="Hiragino Kaku Gothic ProN" w:hAnsi="Hiragino Kaku Gothic ProN" w:cs="Hiragino Kaku Gothic ProN"/>
          <w:sz w:val="20"/>
          <w:szCs w:val="20"/>
        </w:rPr>
        <w:t>電話：03-6278-7890　E-mail：</w:t>
      </w:r>
      <w:hyperlink r:id="rId4">
        <w:r>
          <w:rPr>
            <w:rFonts w:ascii="Hiragino Kaku Gothic Pro W3" w:eastAsia="Hiragino Kaku Gothic Pro W3" w:hAnsi="Hiragino Kaku Gothic Pro W3" w:cs="Hiragino Kaku Gothic Pro W3"/>
            <w:color w:val="1155CC"/>
            <w:u w:val="single"/>
          </w:rPr>
          <w:t>pr@ame-kaze-taiyo.jp</w:t>
        </w:r>
      </w:hyperlink>
      <w:r>
        <w:rPr>
          <w:rFonts w:ascii="Hiragino Kaku Gothic Pro W3" w:eastAsia="Hiragino Kaku Gothic Pro W3" w:hAnsi="Hiragino Kaku Gothic Pro W3" w:cs="Hiragino Kaku Gothic Pro W3"/>
        </w:rPr>
        <w:t xml:space="preserve"> </w:t>
      </w:r>
    </w:p>
    <w:sectPr w:rsidR="005346E0">
      <w:pgSz w:w="11900" w:h="16840"/>
      <w:pgMar w:top="567" w:right="1077" w:bottom="567"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iragino Kaku Gothic ProN">
    <w:altName w:val="Calibri"/>
    <w:panose1 w:val="020B0300000000000000"/>
    <w:charset w:val="00"/>
    <w:family w:val="auto"/>
    <w:pitch w:val="default"/>
  </w:font>
  <w:font w:name="Hiragino Kaku Gothic Pro W6">
    <w:panose1 w:val="020B0600000000000000"/>
    <w:charset w:val="80"/>
    <w:family w:val="swiss"/>
    <w:pitch w:val="variable"/>
    <w:sig w:usb0="E00002FF" w:usb1="7AC7FFFF" w:usb2="00000012" w:usb3="00000000" w:csb0="0002000D" w:csb1="00000000"/>
  </w:font>
  <w:font w:name="Hiragino Kaku Gothic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E0"/>
    <w:rsid w:val="005346E0"/>
    <w:rsid w:val="00AC1883"/>
    <w:rsid w:val="00D5146A"/>
    <w:rsid w:val="00F7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B5B7F"/>
  <w15:docId w15:val="{3973C66C-8ECA-A243-88B0-9AE9A0DA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me-kaze-taiy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Osamu Nakano</cp:lastModifiedBy>
  <cp:revision>3</cp:revision>
  <dcterms:created xsi:type="dcterms:W3CDTF">2024-09-17T01:51:00Z</dcterms:created>
  <dcterms:modified xsi:type="dcterms:W3CDTF">2024-09-17T01:52:00Z</dcterms:modified>
</cp:coreProperties>
</file>